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4D" w:rsidRPr="00130A2F" w:rsidRDefault="00880212">
      <w:pPr>
        <w:rPr>
          <w:sz w:val="32"/>
          <w:szCs w:val="32"/>
          <w:u w:val="single"/>
        </w:rPr>
      </w:pPr>
      <w:r w:rsidRPr="00130A2F">
        <w:rPr>
          <w:sz w:val="32"/>
          <w:szCs w:val="32"/>
          <w:u w:val="single"/>
        </w:rPr>
        <w:t>Social Studies Next Generation Standards / Language Arts Connections</w:t>
      </w:r>
    </w:p>
    <w:p w:rsidR="00880212" w:rsidRPr="00130A2F" w:rsidRDefault="00880212">
      <w:pPr>
        <w:rPr>
          <w:sz w:val="32"/>
          <w:szCs w:val="32"/>
        </w:rPr>
      </w:pPr>
      <w:r w:rsidRPr="00130A2F">
        <w:rPr>
          <w:sz w:val="32"/>
          <w:szCs w:val="32"/>
        </w:rPr>
        <w:t>Social study concepts will be repeated throughout the year because the concepts will be tied to stories used in the reading classes.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Geographical Reasoning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522F86" w:rsidRP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522F86">
        <w:rPr>
          <w:rFonts w:ascii="Calibri-Bold" w:hAnsi="Calibri-Bold" w:cs="Calibri-Bold"/>
          <w:b/>
          <w:bCs/>
          <w:sz w:val="28"/>
          <w:szCs w:val="28"/>
        </w:rPr>
        <w:t>(September 2016)</w:t>
      </w:r>
    </w:p>
    <w:p w:rsidR="00522F86" w:rsidRPr="00880212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u w:val="single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3.GR.8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Spatial Views of the World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Construct various geographical representations of both familiar and unfamiliar places.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“The 7 Natural Wonders”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3.GR.9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Human--</w:t>
      </w:r>
      <w:r>
        <w:rPr>
          <w:rFonts w:ascii="Cambria Math" w:hAnsi="Cambria Math" w:cs="Cambria Math"/>
          <w:b/>
          <w:bCs/>
          <w:color w:val="0000FF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Environment Interaction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the culture of places and regions influences how people modify and adapt to their environments.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“The Southeast”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4 – “Environmentally Friendly World”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“The Northwest”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9 “Habitat Rescue”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3.GR.10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Human Populations Spatial Patterns and Movements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human settlements and movements relate to the availability of natural resources.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“Diamonds”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3.GR.11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Global Interconnections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how changes in physical and cultural characteristics of world regions affect people.</w:t>
      </w:r>
    </w:p>
    <w:p w:rsidR="00522F86" w:rsidRP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5- “Three Historical Communities of North America”</w:t>
      </w:r>
    </w:p>
    <w:p w:rsidR="00522F86" w:rsidRDefault="00522F86">
      <w:pPr>
        <w:rPr>
          <w:b/>
          <w:sz w:val="32"/>
          <w:szCs w:val="32"/>
          <w:u w:val="single"/>
        </w:rPr>
      </w:pPr>
    </w:p>
    <w:p w:rsidR="00522F86" w:rsidRDefault="00880212">
      <w:pPr>
        <w:rPr>
          <w:b/>
          <w:sz w:val="32"/>
          <w:szCs w:val="32"/>
          <w:u w:val="single"/>
        </w:rPr>
      </w:pPr>
      <w:r w:rsidRPr="00880212">
        <w:rPr>
          <w:b/>
          <w:sz w:val="32"/>
          <w:szCs w:val="32"/>
          <w:u w:val="single"/>
        </w:rPr>
        <w:t>Civic Mindedness</w:t>
      </w:r>
      <w:r w:rsidR="00522F86">
        <w:rPr>
          <w:b/>
          <w:sz w:val="32"/>
          <w:szCs w:val="32"/>
          <w:u w:val="single"/>
        </w:rPr>
        <w:t xml:space="preserve"> </w:t>
      </w:r>
    </w:p>
    <w:p w:rsidR="00880212" w:rsidRPr="00880212" w:rsidRDefault="00522F86">
      <w:pPr>
        <w:rPr>
          <w:b/>
          <w:sz w:val="32"/>
          <w:szCs w:val="32"/>
          <w:u w:val="single"/>
        </w:rPr>
      </w:pPr>
      <w:r w:rsidRPr="00522F86">
        <w:rPr>
          <w:b/>
          <w:sz w:val="32"/>
          <w:szCs w:val="32"/>
        </w:rPr>
        <w:t>(November 2016)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3.CM.1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Civic and Political Institutions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citizens engage in democratic processes and practice civic responsibility through government.</w:t>
      </w:r>
    </w:p>
    <w:p w:rsidR="00880212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“George Washington, Abraham Lincoln”</w:t>
      </w:r>
    </w:p>
    <w:p w:rsidR="00E932D1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3.CM.2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Participation and Deliberation: Applying Civic Virtues and Democratic Principles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Demonstrate civic virtues, democratic principles and respect for various perspectives.</w:t>
      </w:r>
    </w:p>
    <w:p w:rsidR="00880212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Unit 2 – “Women Who Dared”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“Rocket Girl: A Story of the Civil Rights Movement”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“From Broad Street to Beacon Hill:  An Irish Immigrant Experience”</w:t>
      </w:r>
    </w:p>
    <w:p w:rsidR="00E932D1" w:rsidRDefault="00E932D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3.CM.3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Processes, Rules and Laws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decision--</w:t>
      </w:r>
      <w:r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making procedures in a variety of circumstances to address issues.</w:t>
      </w:r>
    </w:p>
    <w:p w:rsidR="00413B64" w:rsidRDefault="00413B64" w:rsidP="00413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“Old Oak Park: Build it or Save it”</w:t>
      </w:r>
    </w:p>
    <w:p w:rsidR="00413B64" w:rsidRDefault="00413B64" w:rsidP="00413B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6- “Clean up City Park!”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Historical Thinking</w:t>
      </w:r>
    </w:p>
    <w:p w:rsidR="00522F86" w:rsidRDefault="00522F86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522F86" w:rsidRPr="00522F86" w:rsidRDefault="00522F86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(January 2017)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3.HT.12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Chronological Reasoning: Causation and Continuity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Create and use chronological sequences of events to explain probable causes and effects of historical developments and events.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“The Voyages of Christopher Columbus”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3 – “Gold Rush”</w:t>
      </w:r>
    </w:p>
    <w:p w:rsidR="00880212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9 – “Deadwood, South Dakota:  A Frontier Community”</w:t>
      </w:r>
    </w:p>
    <w:p w:rsidR="008B5951" w:rsidRDefault="008B5951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3.HT.13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Historical Understanding: Contextualization and Perspectives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and explain why individuals and groups during the same historical period differed in their perspectives.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8 – “Pocahontas, Squanto”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3.HT.14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Historical Arguments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Determine the cause(s) of historical developments and events by examining secondary sources.</w:t>
      </w:r>
    </w:p>
    <w:p w:rsidR="00880212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“Three Immigrant Communities:  New York City in 1900”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7 – “Symbols of Our Country”</w:t>
      </w:r>
    </w:p>
    <w:p w:rsidR="00413B64" w:rsidRDefault="00413B64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3.HT.15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Interpretation and Synthesis </w:t>
      </w:r>
    </w:p>
    <w:p w:rsidR="00880212" w:rsidRDefault="00880212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Compare information provided by different historical sources about the past to identify multiple points of view.</w:t>
      </w:r>
    </w:p>
    <w:p w:rsidR="00130A2F" w:rsidRDefault="00130A2F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 – “George Washington, Abraham Lincoln”</w:t>
      </w:r>
    </w:p>
    <w:p w:rsidR="00522F86" w:rsidRDefault="00522F86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880212">
        <w:rPr>
          <w:rFonts w:ascii="Calibri-Bold" w:hAnsi="Calibri-Bold" w:cs="Calibri-Bold"/>
          <w:b/>
          <w:bCs/>
          <w:sz w:val="28"/>
          <w:szCs w:val="28"/>
          <w:u w:val="single"/>
        </w:rPr>
        <w:t>Economic Decision Making</w:t>
      </w:r>
    </w:p>
    <w:p w:rsidR="00522F86" w:rsidRP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  <w:u w:val="single"/>
        </w:rPr>
        <w:br/>
      </w:r>
      <w:r w:rsidRPr="00522F86">
        <w:rPr>
          <w:rFonts w:ascii="Calibri-Bold" w:hAnsi="Calibri-Bold" w:cs="Calibri-Bold"/>
          <w:b/>
          <w:bCs/>
          <w:sz w:val="28"/>
          <w:szCs w:val="28"/>
        </w:rPr>
        <w:t>(</w:t>
      </w:r>
      <w:r w:rsidR="00FA5FEF">
        <w:rPr>
          <w:rFonts w:ascii="Calibri-Bold" w:hAnsi="Calibri-Bold" w:cs="Calibri-Bold"/>
          <w:b/>
          <w:bCs/>
          <w:sz w:val="28"/>
          <w:szCs w:val="28"/>
        </w:rPr>
        <w:t xml:space="preserve">April &amp; </w:t>
      </w:r>
      <w:r w:rsidRPr="00522F86">
        <w:rPr>
          <w:rFonts w:ascii="Calibri-Bold" w:hAnsi="Calibri-Bold" w:cs="Calibri-Bold"/>
          <w:b/>
          <w:bCs/>
          <w:sz w:val="28"/>
          <w:szCs w:val="28"/>
        </w:rPr>
        <w:t>May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2017</w:t>
      </w:r>
      <w:r w:rsidRPr="00522F86">
        <w:rPr>
          <w:rFonts w:ascii="Calibri-Bold" w:hAnsi="Calibri-Bold" w:cs="Calibri-Bold"/>
          <w:b/>
          <w:bCs/>
          <w:sz w:val="28"/>
          <w:szCs w:val="28"/>
        </w:rPr>
        <w:t>)</w:t>
      </w:r>
      <w:bookmarkStart w:id="0" w:name="_GoBack"/>
      <w:bookmarkEnd w:id="0"/>
    </w:p>
    <w:p w:rsidR="00522F86" w:rsidRPr="00880212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u w:val="single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3.EDM.4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Economic Decision Making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how economic decisions are affected by opportunity costs.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Unit 10 – “Cost of Dinner”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3.EDM.5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Exchange and Markets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Explain the role of money and financial institutions in economic markets.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3.EDM.6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National Economy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ways people can increase productivity by using improved capital goods and human capital.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3.EDM.7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 xml:space="preserve">Global Economy 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Describe and give examples of economic interdependence.</w:t>
      </w:r>
    </w:p>
    <w:p w:rsidR="00522F86" w:rsidRDefault="00522F86" w:rsidP="00522F8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(Standards 3.EDM.5 - .7 will be taught through an economics unit)</w:t>
      </w:r>
    </w:p>
    <w:p w:rsidR="00522F86" w:rsidRDefault="00522F86" w:rsidP="008802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8B5951" w:rsidRPr="00880212" w:rsidRDefault="008B5951" w:rsidP="00880212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sectPr w:rsidR="008B5951" w:rsidRPr="0088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12"/>
    <w:rsid w:val="00130A2F"/>
    <w:rsid w:val="00413B64"/>
    <w:rsid w:val="00522F86"/>
    <w:rsid w:val="00880212"/>
    <w:rsid w:val="008B5951"/>
    <w:rsid w:val="00B1581C"/>
    <w:rsid w:val="00B43740"/>
    <w:rsid w:val="00E932D1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4F63E-8689-4B5A-AC89-1493208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5F1B-E049-4B70-A79A-D319D9B5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Leslie</dc:creator>
  <cp:keywords/>
  <dc:description/>
  <cp:lastModifiedBy>Janes, Shelby</cp:lastModifiedBy>
  <cp:revision>3</cp:revision>
  <dcterms:created xsi:type="dcterms:W3CDTF">2016-06-02T19:06:00Z</dcterms:created>
  <dcterms:modified xsi:type="dcterms:W3CDTF">2016-06-02T19:10:00Z</dcterms:modified>
</cp:coreProperties>
</file>