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41" w:rsidRPr="004E7941" w:rsidRDefault="004E7941" w:rsidP="004E79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2"/>
        <w:gridCol w:w="6411"/>
        <w:gridCol w:w="2037"/>
      </w:tblGrid>
      <w:tr w:rsidR="004E7941" w:rsidRPr="004E7941" w:rsidTr="004E7941">
        <w:trPr>
          <w:trHeight w:val="5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jc w:val="center"/>
              <w:rPr>
                <w:rFonts w:ascii="Times New Roman" w:eastAsia="Times New Roman" w:hAnsi="Times New Roman" w:cs="Times New Roman"/>
                <w:sz w:val="24"/>
                <w:szCs w:val="24"/>
              </w:rPr>
            </w:pPr>
            <w:r w:rsidRPr="004E7941">
              <w:rPr>
                <w:rFonts w:ascii="Arial" w:eastAsia="Times New Roman" w:hAnsi="Arial" w:cs="Arial"/>
                <w:b/>
                <w:bCs/>
                <w:color w:val="000000"/>
                <w:sz w:val="32"/>
                <w:szCs w:val="32"/>
              </w:rPr>
              <w:t>SCIENCE Pacing Guide 2018/19</w:t>
            </w:r>
          </w:p>
        </w:tc>
      </w:tr>
      <w:tr w:rsidR="004E7941" w:rsidRPr="004E7941" w:rsidTr="004E794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jc w:val="center"/>
              <w:rPr>
                <w:rFonts w:ascii="Times New Roman" w:eastAsia="Times New Roman" w:hAnsi="Times New Roman" w:cs="Times New Roman"/>
                <w:sz w:val="24"/>
                <w:szCs w:val="24"/>
              </w:rPr>
            </w:pPr>
            <w:r w:rsidRPr="004E7941">
              <w:rPr>
                <w:rFonts w:ascii="Arial" w:eastAsia="Times New Roman" w:hAnsi="Arial" w:cs="Arial"/>
                <w:b/>
                <w:bCs/>
                <w:color w:val="000000"/>
              </w:rPr>
              <w:t>Time frame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jc w:val="center"/>
              <w:rPr>
                <w:rFonts w:ascii="Times New Roman" w:eastAsia="Times New Roman" w:hAnsi="Times New Roman" w:cs="Times New Roman"/>
                <w:sz w:val="24"/>
                <w:szCs w:val="24"/>
              </w:rPr>
            </w:pPr>
            <w:r w:rsidRPr="004E7941">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jc w:val="center"/>
              <w:rPr>
                <w:rFonts w:ascii="Times New Roman" w:eastAsia="Times New Roman" w:hAnsi="Times New Roman" w:cs="Times New Roman"/>
                <w:sz w:val="24"/>
                <w:szCs w:val="24"/>
              </w:rPr>
            </w:pPr>
            <w:r w:rsidRPr="004E7941">
              <w:rPr>
                <w:rFonts w:ascii="Arial" w:eastAsia="Times New Roman" w:hAnsi="Arial" w:cs="Arial"/>
                <w:b/>
                <w:bCs/>
                <w:color w:val="000000"/>
              </w:rPr>
              <w:t>Resources</w:t>
            </w:r>
          </w:p>
        </w:tc>
      </w:tr>
      <w:tr w:rsidR="004E7941" w:rsidRPr="004E7941" w:rsidTr="004E7941">
        <w:trPr>
          <w:trHeight w:val="11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lastRenderedPageBreak/>
              <w:t>Aug. - Sept.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b/>
                <w:bCs/>
                <w:color w:val="000000"/>
              </w:rPr>
              <w:t>PS2.A: Forces and Motion</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proofErr w:type="gramStart"/>
            <w:r w:rsidRPr="004E7941">
              <w:rPr>
                <w:rFonts w:ascii="Arial" w:eastAsia="Times New Roman" w:hAnsi="Arial" w:cs="Arial"/>
                <w:color w:val="000000"/>
              </w:rPr>
              <w:t>are used</w:t>
            </w:r>
            <w:proofErr w:type="gramEnd"/>
            <w:r w:rsidRPr="004E7941">
              <w:rPr>
                <w:rFonts w:ascii="Arial" w:eastAsia="Times New Roman" w:hAnsi="Arial" w:cs="Arial"/>
                <w:color w:val="000000"/>
              </w:rPr>
              <w:t xml:space="preserve"> at this level.) (3-PS2-1)</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The patterns of an object’s motion in various situations </w:t>
            </w:r>
            <w:proofErr w:type="gramStart"/>
            <w:r w:rsidRPr="004E7941">
              <w:rPr>
                <w:rFonts w:ascii="Arial" w:eastAsia="Times New Roman" w:hAnsi="Arial" w:cs="Arial"/>
                <w:color w:val="000000"/>
              </w:rPr>
              <w:t>can be observed and measured</w:t>
            </w:r>
            <w:proofErr w:type="gramEnd"/>
            <w:r w:rsidRPr="004E7941">
              <w:rPr>
                <w:rFonts w:ascii="Arial" w:eastAsia="Times New Roman" w:hAnsi="Arial" w:cs="Arial"/>
                <w:color w:val="000000"/>
              </w:rPr>
              <w:t xml:space="preserve">; when that past motion exhibits a regular pattern, future motion can be predicted from it. (Boundary: Technical terms, such as magnitude, velocity, momentum, and vector quantity, </w:t>
            </w:r>
            <w:proofErr w:type="gramStart"/>
            <w:r w:rsidRPr="004E7941">
              <w:rPr>
                <w:rFonts w:ascii="Arial" w:eastAsia="Times New Roman" w:hAnsi="Arial" w:cs="Arial"/>
                <w:color w:val="000000"/>
              </w:rPr>
              <w:t>are not introduced</w:t>
            </w:r>
            <w:proofErr w:type="gramEnd"/>
            <w:r w:rsidRPr="004E7941">
              <w:rPr>
                <w:rFonts w:ascii="Arial" w:eastAsia="Times New Roman" w:hAnsi="Arial" w:cs="Arial"/>
                <w:color w:val="000000"/>
              </w:rPr>
              <w:t xml:space="preserve"> at this level, but the concept that some quantities need both size and direction to be described is developed.) (3-PS2-2)</w:t>
            </w:r>
          </w:p>
          <w:p w:rsidR="004E7941" w:rsidRPr="004E7941" w:rsidRDefault="004E7941" w:rsidP="004E79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4E7941" w:rsidRPr="004E7941" w:rsidTr="004E7941">
              <w:trPr>
                <w:trHeight w:val="11180"/>
              </w:trPr>
              <w:tc>
                <w:tcPr>
                  <w:tcW w:w="0" w:type="auto"/>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lastRenderedPageBreak/>
                    <w:t xml:space="preserve"> </w:t>
                  </w:r>
                </w:p>
              </w:tc>
            </w:tr>
          </w:tbl>
          <w:p w:rsidR="004E7941" w:rsidRPr="004E7941" w:rsidRDefault="004E7941" w:rsidP="004E79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lastRenderedPageBreak/>
              <w:t>Engineering/ Technology</w:t>
            </w:r>
          </w:p>
        </w:tc>
      </w:tr>
      <w:tr w:rsidR="004E7941" w:rsidRPr="004E7941" w:rsidTr="004E7941">
        <w:trPr>
          <w:trHeight w:val="5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lastRenderedPageBreak/>
              <w:t xml:space="preserve">Oct. </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FF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b/>
                <w:bCs/>
                <w:color w:val="000000"/>
              </w:rPr>
              <w:t>PS2.B: Types of Interactions</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Objects in contact exert forces on each other. (3-PS2-1)</w:t>
            </w:r>
          </w:p>
          <w:p w:rsidR="004E7941" w:rsidRPr="004E7941" w:rsidRDefault="004E7941" w:rsidP="004E7941">
            <w:pPr>
              <w:spacing w:after="0" w:line="240" w:lineRule="auto"/>
              <w:rPr>
                <w:rFonts w:ascii="Times New Roman" w:eastAsia="Times New Roman" w:hAnsi="Times New Roman" w:cs="Times New Roman"/>
                <w:sz w:val="24"/>
                <w:szCs w:val="24"/>
              </w:rPr>
            </w:pPr>
            <w:proofErr w:type="gramStart"/>
            <w:r w:rsidRPr="004E7941">
              <w:rPr>
                <w:rFonts w:ascii="Arial" w:eastAsia="Times New Roman" w:hAnsi="Arial" w:cs="Arial"/>
                <w:color w:val="000000"/>
              </w:rPr>
              <w:t>Electric,</w:t>
            </w:r>
            <w:proofErr w:type="gramEnd"/>
            <w:r w:rsidRPr="004E7941">
              <w:rPr>
                <w:rFonts w:ascii="Arial" w:eastAsia="Times New Roman" w:hAnsi="Arial" w:cs="Arial"/>
                <w:color w:val="000000"/>
              </w:rPr>
              <w:t xml:space="preserve">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(3-PS2-3),(3-PS2-4)</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Engineering/ Technology</w:t>
            </w:r>
          </w:p>
        </w:tc>
      </w:tr>
      <w:tr w:rsidR="004E7941" w:rsidRPr="004E7941" w:rsidTr="004E7941">
        <w:trPr>
          <w:trHeight w:val="3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Dec.- Jan.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11"/>
            </w:tblGrid>
            <w:tr w:rsidR="004E7941" w:rsidRPr="004E7941" w:rsidTr="004E7941">
              <w:trPr>
                <w:trHeight w:val="3640"/>
              </w:trPr>
              <w:tc>
                <w:tcPr>
                  <w:tcW w:w="0" w:type="auto"/>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b/>
                      <w:bCs/>
                      <w:color w:val="000000"/>
                    </w:rPr>
                    <w:t>ESS2.D: Weather and Climate</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Scientists record patterns of the weather across different times and areas so that they can make predictions about what kind of weather might happen next. (3-ESS2-1)</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Climate describes a range of an area's typical weather conditions and the extent to which those conditions vary over years. (3-ESS2-2)</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 </w:t>
                  </w:r>
                </w:p>
              </w:tc>
            </w:tr>
          </w:tbl>
          <w:p w:rsidR="004E7941" w:rsidRPr="004E7941" w:rsidRDefault="004E7941" w:rsidP="004E79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Physical  Science</w:t>
            </w:r>
          </w:p>
        </w:tc>
      </w:tr>
      <w:tr w:rsidR="004E7941" w:rsidRPr="004E7941" w:rsidTr="004E7941">
        <w:trPr>
          <w:trHeight w:val="4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lastRenderedPageBreak/>
              <w:t xml:space="preserve">Feb.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11"/>
            </w:tblGrid>
            <w:tr w:rsidR="004E7941" w:rsidRPr="004E7941" w:rsidTr="004E7941">
              <w:trPr>
                <w:trHeight w:val="4180"/>
              </w:trPr>
              <w:tc>
                <w:tcPr>
                  <w:tcW w:w="0" w:type="auto"/>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b/>
                      <w:bCs/>
                      <w:color w:val="000000"/>
                    </w:rPr>
                    <w:t>LS2.D: Social Interactions and Group Behavior</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Being part of a group helps animals obtain food, defend themselves, and cope with changes. Groups may serve different functions and vary dramatically in size (Note: Moved from K–2). (3-LS2-1)</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 </w:t>
                  </w:r>
                </w:p>
              </w:tc>
            </w:tr>
          </w:tbl>
          <w:p w:rsidR="004E7941" w:rsidRPr="004E7941" w:rsidRDefault="004E7941" w:rsidP="004E79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Life Science</w:t>
            </w:r>
          </w:p>
        </w:tc>
      </w:tr>
      <w:tr w:rsidR="004E7941" w:rsidRPr="004E7941" w:rsidTr="004E7941">
        <w:trPr>
          <w:trHeight w:val="7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Apr.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b/>
                <w:bCs/>
                <w:color w:val="000000"/>
              </w:rPr>
              <w:t>LS1.B: Growth and Development of Organisms</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Reproduction is essential to the continued existence of every kind of organism. Plants and animals have unique and diverse life cycles. (3-LS1-1)</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b/>
                <w:bCs/>
                <w:color w:val="000000"/>
              </w:rPr>
              <w:t>LS3.A: Inheritance of Traits</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 xml:space="preserve">Many characteristics of organisms </w:t>
            </w:r>
            <w:proofErr w:type="gramStart"/>
            <w:r w:rsidRPr="004E7941">
              <w:rPr>
                <w:rFonts w:ascii="Calibri" w:eastAsia="Times New Roman" w:hAnsi="Calibri" w:cs="Times New Roman"/>
                <w:color w:val="000000"/>
              </w:rPr>
              <w:t>are inherited</w:t>
            </w:r>
            <w:proofErr w:type="gramEnd"/>
            <w:r w:rsidRPr="004E7941">
              <w:rPr>
                <w:rFonts w:ascii="Calibri" w:eastAsia="Times New Roman" w:hAnsi="Calibri" w:cs="Times New Roman"/>
                <w:color w:val="000000"/>
              </w:rPr>
              <w:t xml:space="preserve"> from their parents. (3-LS3-1)</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Other characteristics result from individuals’ interactions with the environment, which can range from diet to learning. Many characteristics involve both inheritance and environment. (3-LS3-2)</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b/>
                <w:bCs/>
                <w:color w:val="000000"/>
              </w:rPr>
              <w:t>LS3.B: Variation of Traits</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Different organisms vary in how they look and function because they have different inherited information. (3-LS3-1)</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The environment also affects the traits that an organism develops. (3-LS3-2)</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Calibri" w:eastAsia="Times New Roman" w:hAnsi="Calibri" w:cs="Times New Roman"/>
                <w:color w:val="000000"/>
              </w:rPr>
              <w:t xml:space="preserve"> </w:t>
            </w:r>
          </w:p>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 xml:space="preserve"> </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941" w:rsidRPr="004E7941" w:rsidRDefault="004E7941" w:rsidP="004E7941">
            <w:pPr>
              <w:spacing w:after="0" w:line="240" w:lineRule="auto"/>
              <w:rPr>
                <w:rFonts w:ascii="Times New Roman" w:eastAsia="Times New Roman" w:hAnsi="Times New Roman" w:cs="Times New Roman"/>
                <w:sz w:val="24"/>
                <w:szCs w:val="24"/>
              </w:rPr>
            </w:pPr>
            <w:r w:rsidRPr="004E7941">
              <w:rPr>
                <w:rFonts w:ascii="Arial" w:eastAsia="Times New Roman" w:hAnsi="Arial" w:cs="Arial"/>
                <w:color w:val="000000"/>
              </w:rPr>
              <w:t>Life Science</w:t>
            </w:r>
          </w:p>
        </w:tc>
      </w:tr>
    </w:tbl>
    <w:p w:rsidR="002C1DA3" w:rsidRDefault="002C1DA3"/>
    <w:sectPr w:rsidR="002C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1"/>
    <w:rsid w:val="002C1DA3"/>
    <w:rsid w:val="004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E78A"/>
  <w15:chartTrackingRefBased/>
  <w15:docId w15:val="{67DFC6D7-D703-4E46-B649-F61203B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515">
      <w:bodyDiv w:val="1"/>
      <w:marLeft w:val="0"/>
      <w:marRight w:val="0"/>
      <w:marTop w:val="0"/>
      <w:marBottom w:val="0"/>
      <w:divBdr>
        <w:top w:val="none" w:sz="0" w:space="0" w:color="auto"/>
        <w:left w:val="none" w:sz="0" w:space="0" w:color="auto"/>
        <w:bottom w:val="none" w:sz="0" w:space="0" w:color="auto"/>
        <w:right w:val="none" w:sz="0" w:space="0" w:color="auto"/>
      </w:divBdr>
      <w:divsChild>
        <w:div w:id="230970000">
          <w:marLeft w:val="0"/>
          <w:marRight w:val="0"/>
          <w:marTop w:val="0"/>
          <w:marBottom w:val="0"/>
          <w:divBdr>
            <w:top w:val="none" w:sz="0" w:space="0" w:color="auto"/>
            <w:left w:val="none" w:sz="0" w:space="0" w:color="auto"/>
            <w:bottom w:val="none" w:sz="0" w:space="0" w:color="auto"/>
            <w:right w:val="none" w:sz="0" w:space="0" w:color="auto"/>
          </w:divBdr>
          <w:divsChild>
            <w:div w:id="544879195">
              <w:marLeft w:val="0"/>
              <w:marRight w:val="0"/>
              <w:marTop w:val="0"/>
              <w:marBottom w:val="0"/>
              <w:divBdr>
                <w:top w:val="none" w:sz="0" w:space="0" w:color="auto"/>
                <w:left w:val="none" w:sz="0" w:space="0" w:color="auto"/>
                <w:bottom w:val="none" w:sz="0" w:space="0" w:color="auto"/>
                <w:right w:val="none" w:sz="0" w:space="0" w:color="auto"/>
              </w:divBdr>
            </w:div>
            <w:div w:id="424351594">
              <w:marLeft w:val="0"/>
              <w:marRight w:val="0"/>
              <w:marTop w:val="0"/>
              <w:marBottom w:val="0"/>
              <w:divBdr>
                <w:top w:val="none" w:sz="0" w:space="0" w:color="auto"/>
                <w:left w:val="none" w:sz="0" w:space="0" w:color="auto"/>
                <w:bottom w:val="none" w:sz="0" w:space="0" w:color="auto"/>
                <w:right w:val="none" w:sz="0" w:space="0" w:color="auto"/>
              </w:divBdr>
            </w:div>
            <w:div w:id="3644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Leslie</dc:creator>
  <cp:keywords/>
  <dc:description/>
  <cp:lastModifiedBy>Thomas, Leslie</cp:lastModifiedBy>
  <cp:revision>1</cp:revision>
  <dcterms:created xsi:type="dcterms:W3CDTF">2018-08-03T15:31:00Z</dcterms:created>
  <dcterms:modified xsi:type="dcterms:W3CDTF">2018-08-03T15:32:00Z</dcterms:modified>
</cp:coreProperties>
</file>